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71C" w:rsidRPr="0005171C" w:rsidRDefault="0005171C" w:rsidP="0005171C">
      <w:pPr>
        <w:spacing w:after="0" w:line="240" w:lineRule="auto"/>
        <w:jc w:val="center"/>
        <w:rPr>
          <w:rFonts w:ascii="Times New Roman" w:eastAsia="Times New Roman" w:hAnsi="Times New Roman" w:cs="Times New Roman"/>
          <w:sz w:val="24"/>
          <w:szCs w:val="24"/>
        </w:rPr>
      </w:pPr>
      <w:bookmarkStart w:id="0" w:name="_GoBack"/>
      <w:r w:rsidRPr="0005171C">
        <w:rPr>
          <w:rFonts w:ascii="Arial" w:eastAsia="Times New Roman" w:hAnsi="Arial" w:cs="Arial"/>
          <w:b/>
          <w:bCs/>
          <w:noProof/>
          <w:color w:val="000000"/>
          <w:sz w:val="32"/>
          <w:szCs w:val="32"/>
          <w:bdr w:val="none" w:sz="0" w:space="0" w:color="auto" w:frame="1"/>
        </w:rPr>
        <w:drawing>
          <wp:inline distT="0" distB="0" distL="0" distR="0">
            <wp:extent cx="1409700" cy="1552575"/>
            <wp:effectExtent l="0" t="0" r="0" b="9525"/>
            <wp:docPr id="1" name="Picture 1" descr="https://lh4.googleusercontent.com/KAUdtgCcEUBDiHPRJd6oJqZ9Dxz7o_-TwKT1Wy_Cb1bF_NFldhR03cCiSbitz9PW8Nf4ZJTlkTSW2vV7TRtEPaJRL9GTx0pZJoKNnEVEmj-P_uQevbdXNpcEtL4PWt3xWrjH_N_ijoXcVyYGwXYYa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KAUdtgCcEUBDiHPRJd6oJqZ9Dxz7o_-TwKT1Wy_Cb1bF_NFldhR03cCiSbitz9PW8Nf4ZJTlkTSW2vV7TRtEPaJRL9GTx0pZJoKNnEVEmj-P_uQevbdXNpcEtL4PWt3xWrjH_N_ijoXcVyYGwXYYaT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9700" cy="1552575"/>
                    </a:xfrm>
                    <a:prstGeom prst="rect">
                      <a:avLst/>
                    </a:prstGeom>
                    <a:noFill/>
                    <a:ln>
                      <a:noFill/>
                    </a:ln>
                  </pic:spPr>
                </pic:pic>
              </a:graphicData>
            </a:graphic>
          </wp:inline>
        </w:drawing>
      </w:r>
      <w:bookmarkEnd w:id="0"/>
      <w:r>
        <w:rPr>
          <w:rFonts w:ascii="Arial" w:eastAsia="Times New Roman" w:hAnsi="Arial" w:cs="Arial"/>
          <w:b/>
          <w:bCs/>
          <w:color w:val="000000"/>
        </w:rPr>
        <w:br/>
      </w:r>
      <w:r w:rsidRPr="0005171C">
        <w:rPr>
          <w:rFonts w:ascii="Arial" w:eastAsia="Times New Roman" w:hAnsi="Arial" w:cs="Arial"/>
          <w:b/>
          <w:bCs/>
          <w:color w:val="000000"/>
          <w:sz w:val="32"/>
          <w:szCs w:val="32"/>
        </w:rPr>
        <w:br/>
      </w:r>
      <w:r w:rsidRPr="0005171C">
        <w:rPr>
          <w:rFonts w:ascii="Arial" w:eastAsia="Times New Roman" w:hAnsi="Arial" w:cs="Arial"/>
          <w:b/>
          <w:bCs/>
          <w:color w:val="000000"/>
        </w:rPr>
        <w:t>EXECUTIVE SEARCH CONSULTANT FORMER HEAD OF SCHOOL</w:t>
      </w:r>
    </w:p>
    <w:p w:rsidR="0005171C" w:rsidRPr="0005171C" w:rsidRDefault="0005171C" w:rsidP="0005171C">
      <w:pPr>
        <w:spacing w:before="275" w:after="0" w:line="240" w:lineRule="auto"/>
        <w:rPr>
          <w:rFonts w:ascii="Times New Roman" w:eastAsia="Times New Roman" w:hAnsi="Times New Roman" w:cs="Times New Roman"/>
          <w:sz w:val="24"/>
          <w:szCs w:val="24"/>
        </w:rPr>
      </w:pPr>
      <w:r w:rsidRPr="0005171C">
        <w:rPr>
          <w:rFonts w:ascii="Arial" w:eastAsia="Times New Roman" w:hAnsi="Arial" w:cs="Arial"/>
          <w:b/>
          <w:bCs/>
          <w:color w:val="000000"/>
        </w:rPr>
        <w:t>AREAS OF EXPERTISE  </w:t>
      </w:r>
    </w:p>
    <w:p w:rsidR="0005171C" w:rsidRPr="0005171C" w:rsidRDefault="0005171C" w:rsidP="0005171C">
      <w:pPr>
        <w:spacing w:before="275" w:after="0" w:line="240" w:lineRule="auto"/>
        <w:ind w:left="17" w:right="859" w:firstLine="4"/>
        <w:rPr>
          <w:rFonts w:ascii="Times New Roman" w:eastAsia="Times New Roman" w:hAnsi="Times New Roman" w:cs="Times New Roman"/>
          <w:sz w:val="24"/>
          <w:szCs w:val="24"/>
        </w:rPr>
      </w:pPr>
      <w:r w:rsidRPr="0005171C">
        <w:rPr>
          <w:rFonts w:ascii="Arial" w:eastAsia="Times New Roman" w:hAnsi="Arial" w:cs="Arial"/>
          <w:color w:val="000000"/>
        </w:rPr>
        <w:t xml:space="preserve">Independent School Leadership Board of Trustees Leadership Admissions &amp; Development </w:t>
      </w:r>
      <w:proofErr w:type="gramStart"/>
      <w:r w:rsidRPr="0005171C">
        <w:rPr>
          <w:rFonts w:ascii="Arial" w:eastAsia="Times New Roman" w:hAnsi="Arial" w:cs="Arial"/>
          <w:color w:val="000000"/>
        </w:rPr>
        <w:t>Change  Management</w:t>
      </w:r>
      <w:proofErr w:type="gramEnd"/>
      <w:r w:rsidRPr="0005171C">
        <w:rPr>
          <w:rFonts w:ascii="Arial" w:eastAsia="Times New Roman" w:hAnsi="Arial" w:cs="Arial"/>
          <w:color w:val="000000"/>
        </w:rPr>
        <w:t xml:space="preserve"> Strategic Planning Executive Search  </w:t>
      </w:r>
    </w:p>
    <w:p w:rsidR="0005171C" w:rsidRPr="0005171C" w:rsidRDefault="0005171C" w:rsidP="0005171C">
      <w:pPr>
        <w:spacing w:before="284" w:after="0" w:line="240" w:lineRule="auto"/>
        <w:ind w:right="144"/>
        <w:rPr>
          <w:rFonts w:ascii="Times New Roman" w:eastAsia="Times New Roman" w:hAnsi="Times New Roman" w:cs="Times New Roman"/>
          <w:sz w:val="24"/>
          <w:szCs w:val="24"/>
        </w:rPr>
      </w:pPr>
      <w:r w:rsidRPr="0005171C">
        <w:rPr>
          <w:rFonts w:ascii="Arial" w:eastAsia="Times New Roman" w:hAnsi="Arial" w:cs="Arial"/>
          <w:b/>
          <w:bCs/>
          <w:color w:val="000000"/>
        </w:rPr>
        <w:t xml:space="preserve">ANDREW WOODEN </w:t>
      </w:r>
      <w:r w:rsidRPr="0005171C">
        <w:rPr>
          <w:rFonts w:ascii="Arial" w:eastAsia="Times New Roman" w:hAnsi="Arial" w:cs="Arial"/>
          <w:color w:val="000000"/>
        </w:rPr>
        <w:t xml:space="preserve">has dedicated his career to service within independent schools, leading top </w:t>
      </w:r>
      <w:proofErr w:type="gramStart"/>
      <w:r w:rsidRPr="0005171C">
        <w:rPr>
          <w:rFonts w:ascii="Arial" w:eastAsia="Times New Roman" w:hAnsi="Arial" w:cs="Arial"/>
          <w:color w:val="000000"/>
        </w:rPr>
        <w:t>schools  across</w:t>
      </w:r>
      <w:proofErr w:type="gramEnd"/>
      <w:r w:rsidRPr="0005171C">
        <w:rPr>
          <w:rFonts w:ascii="Arial" w:eastAsia="Times New Roman" w:hAnsi="Arial" w:cs="Arial"/>
          <w:color w:val="000000"/>
        </w:rPr>
        <w:t xml:space="preserve"> the country through critical inflection points and propelling their growth. Serving in a variety of </w:t>
      </w:r>
      <w:proofErr w:type="gramStart"/>
      <w:r w:rsidRPr="0005171C">
        <w:rPr>
          <w:rFonts w:ascii="Arial" w:eastAsia="Times New Roman" w:hAnsi="Arial" w:cs="Arial"/>
          <w:color w:val="000000"/>
        </w:rPr>
        <w:t>roles,  including</w:t>
      </w:r>
      <w:proofErr w:type="gramEnd"/>
      <w:r w:rsidRPr="0005171C">
        <w:rPr>
          <w:rFonts w:ascii="Arial" w:eastAsia="Times New Roman" w:hAnsi="Arial" w:cs="Arial"/>
          <w:color w:val="000000"/>
        </w:rPr>
        <w:t xml:space="preserve"> Head of School, Executive Director, Trustee, Senior Dean, Dean of Admissions, and teacher,  Andrew brings a unique perspective to his role as an Executive Search Consultant identifying top talent to  lead independent schools into their next chapters.  </w:t>
      </w:r>
    </w:p>
    <w:p w:rsidR="0005171C" w:rsidRPr="0005171C" w:rsidRDefault="0005171C" w:rsidP="0005171C">
      <w:pPr>
        <w:spacing w:before="285" w:after="0" w:line="240" w:lineRule="auto"/>
        <w:ind w:right="24" w:firstLine="16"/>
        <w:rPr>
          <w:rFonts w:ascii="Times New Roman" w:eastAsia="Times New Roman" w:hAnsi="Times New Roman" w:cs="Times New Roman"/>
          <w:sz w:val="24"/>
          <w:szCs w:val="24"/>
        </w:rPr>
      </w:pPr>
      <w:r w:rsidRPr="0005171C">
        <w:rPr>
          <w:rFonts w:ascii="Arial" w:eastAsia="Times New Roman" w:hAnsi="Arial" w:cs="Arial"/>
          <w:color w:val="000000"/>
        </w:rPr>
        <w:t xml:space="preserve">Most recently, Andrew has been honored to serve in several transitional leadership roles where he </w:t>
      </w:r>
      <w:proofErr w:type="gramStart"/>
      <w:r w:rsidRPr="0005171C">
        <w:rPr>
          <w:rFonts w:ascii="Arial" w:eastAsia="Times New Roman" w:hAnsi="Arial" w:cs="Arial"/>
          <w:color w:val="000000"/>
        </w:rPr>
        <w:t>has  utilized</w:t>
      </w:r>
      <w:proofErr w:type="gramEnd"/>
      <w:r w:rsidRPr="0005171C">
        <w:rPr>
          <w:rFonts w:ascii="Arial" w:eastAsia="Times New Roman" w:hAnsi="Arial" w:cs="Arial"/>
          <w:color w:val="000000"/>
        </w:rPr>
        <w:t xml:space="preserve"> his Head of School and Board of Trustees leadership experience to navigate complex periods of  change and contribute to the successful searches for new Executive Directors and Heads of School. </w:t>
      </w:r>
      <w:proofErr w:type="gramStart"/>
      <w:r w:rsidRPr="0005171C">
        <w:rPr>
          <w:rFonts w:ascii="Arial" w:eastAsia="Times New Roman" w:hAnsi="Arial" w:cs="Arial"/>
          <w:color w:val="000000"/>
        </w:rPr>
        <w:t>His  leadership</w:t>
      </w:r>
      <w:proofErr w:type="gramEnd"/>
      <w:r w:rsidRPr="0005171C">
        <w:rPr>
          <w:rFonts w:ascii="Arial" w:eastAsia="Times New Roman" w:hAnsi="Arial" w:cs="Arial"/>
          <w:color w:val="000000"/>
        </w:rPr>
        <w:t xml:space="preserve"> positions included Interim Executive Director at Southwestern Association of Episcopal Schools,  Interim Head of School at The Buckley School in Sherman Oaks and St. James’ Episcopal School in Los  Angeles, and Interim Upper School Head at Laguna Blanca School in Santa Barbara. Previously, </w:t>
      </w:r>
      <w:proofErr w:type="gramStart"/>
      <w:r w:rsidRPr="0005171C">
        <w:rPr>
          <w:rFonts w:ascii="Arial" w:eastAsia="Times New Roman" w:hAnsi="Arial" w:cs="Arial"/>
          <w:color w:val="000000"/>
        </w:rPr>
        <w:t>Andrew  served</w:t>
      </w:r>
      <w:proofErr w:type="gramEnd"/>
      <w:r w:rsidRPr="0005171C">
        <w:rPr>
          <w:rFonts w:ascii="Arial" w:eastAsia="Times New Roman" w:hAnsi="Arial" w:cs="Arial"/>
          <w:color w:val="000000"/>
        </w:rPr>
        <w:t xml:space="preserve"> as Head of School at Marymount of Santa Barbara, leading the school to record-high enrollment and  tripling the size of its endowment over his seven-year tenure. He was also instrumental in </w:t>
      </w:r>
      <w:proofErr w:type="gramStart"/>
      <w:r w:rsidRPr="0005171C">
        <w:rPr>
          <w:rFonts w:ascii="Arial" w:eastAsia="Times New Roman" w:hAnsi="Arial" w:cs="Arial"/>
          <w:color w:val="000000"/>
        </w:rPr>
        <w:t>increasing  enrollment</w:t>
      </w:r>
      <w:proofErr w:type="gramEnd"/>
      <w:r w:rsidRPr="0005171C">
        <w:rPr>
          <w:rFonts w:ascii="Arial" w:eastAsia="Times New Roman" w:hAnsi="Arial" w:cs="Arial"/>
          <w:color w:val="000000"/>
        </w:rPr>
        <w:t xml:space="preserve"> from 70 to 550+ students as the first permanent Head of School at Bosque School in  Albuquerque.  </w:t>
      </w:r>
    </w:p>
    <w:p w:rsidR="0005171C" w:rsidRPr="0005171C" w:rsidRDefault="0005171C" w:rsidP="0005171C">
      <w:pPr>
        <w:spacing w:before="285" w:after="0" w:line="240" w:lineRule="auto"/>
        <w:ind w:left="9" w:firstLine="12"/>
        <w:rPr>
          <w:rFonts w:ascii="Times New Roman" w:eastAsia="Times New Roman" w:hAnsi="Times New Roman" w:cs="Times New Roman"/>
          <w:sz w:val="24"/>
          <w:szCs w:val="24"/>
        </w:rPr>
      </w:pPr>
      <w:r w:rsidRPr="0005171C">
        <w:rPr>
          <w:rFonts w:ascii="Arial" w:eastAsia="Times New Roman" w:hAnsi="Arial" w:cs="Arial"/>
          <w:color w:val="000000"/>
        </w:rPr>
        <w:t xml:space="preserve">In addition to his school leadership roles, Andrew is an active board member in the independent </w:t>
      </w:r>
      <w:proofErr w:type="gramStart"/>
      <w:r w:rsidRPr="0005171C">
        <w:rPr>
          <w:rFonts w:ascii="Arial" w:eastAsia="Times New Roman" w:hAnsi="Arial" w:cs="Arial"/>
          <w:color w:val="000000"/>
        </w:rPr>
        <w:t>school  community</w:t>
      </w:r>
      <w:proofErr w:type="gramEnd"/>
      <w:r w:rsidRPr="0005171C">
        <w:rPr>
          <w:rFonts w:ascii="Arial" w:eastAsia="Times New Roman" w:hAnsi="Arial" w:cs="Arial"/>
          <w:color w:val="000000"/>
        </w:rPr>
        <w:t xml:space="preserve"> and with nonprofit organizations. He is currently on the Executive Committee and serves as </w:t>
      </w:r>
      <w:proofErr w:type="gramStart"/>
      <w:r w:rsidRPr="0005171C">
        <w:rPr>
          <w:rFonts w:ascii="Arial" w:eastAsia="Times New Roman" w:hAnsi="Arial" w:cs="Arial"/>
          <w:color w:val="000000"/>
        </w:rPr>
        <w:t>the  co</w:t>
      </w:r>
      <w:proofErr w:type="gramEnd"/>
      <w:r w:rsidRPr="0005171C">
        <w:rPr>
          <w:rFonts w:ascii="Arial" w:eastAsia="Times New Roman" w:hAnsi="Arial" w:cs="Arial"/>
          <w:color w:val="000000"/>
        </w:rPr>
        <w:t xml:space="preserve">-chair of the DEIJ committee with The Bishop’s School Board of Trustees in La Jolla. He is also </w:t>
      </w:r>
      <w:proofErr w:type="gramStart"/>
      <w:r w:rsidRPr="0005171C">
        <w:rPr>
          <w:rFonts w:ascii="Arial" w:eastAsia="Times New Roman" w:hAnsi="Arial" w:cs="Arial"/>
          <w:color w:val="000000"/>
        </w:rPr>
        <w:t>Board  Chair</w:t>
      </w:r>
      <w:proofErr w:type="gramEnd"/>
      <w:r w:rsidRPr="0005171C">
        <w:rPr>
          <w:rFonts w:ascii="Arial" w:eastAsia="Times New Roman" w:hAnsi="Arial" w:cs="Arial"/>
          <w:color w:val="000000"/>
        </w:rPr>
        <w:t xml:space="preserve"> of the non-profit, ASSIST Scholars based in Connecticut, which helps enable academically talented  international students to attend American independent schools. Formerly he served as a trustee on </w:t>
      </w:r>
      <w:proofErr w:type="gramStart"/>
      <w:r w:rsidRPr="0005171C">
        <w:rPr>
          <w:rFonts w:ascii="Arial" w:eastAsia="Times New Roman" w:hAnsi="Arial" w:cs="Arial"/>
          <w:color w:val="000000"/>
        </w:rPr>
        <w:t>the  California</w:t>
      </w:r>
      <w:proofErr w:type="gramEnd"/>
      <w:r w:rsidRPr="0005171C">
        <w:rPr>
          <w:rFonts w:ascii="Arial" w:eastAsia="Times New Roman" w:hAnsi="Arial" w:cs="Arial"/>
          <w:color w:val="000000"/>
        </w:rPr>
        <w:t xml:space="preserve"> Association of Independent Schools Board of Directors setting standards for academic quality and  ethical conduct for 200 independent school members across California.  </w:t>
      </w:r>
    </w:p>
    <w:p w:rsidR="0005171C" w:rsidRPr="0005171C" w:rsidRDefault="0005171C" w:rsidP="0005171C">
      <w:pPr>
        <w:spacing w:before="280" w:after="0" w:line="240" w:lineRule="auto"/>
        <w:ind w:right="62" w:hanging="10"/>
        <w:rPr>
          <w:rFonts w:ascii="Times New Roman" w:eastAsia="Times New Roman" w:hAnsi="Times New Roman" w:cs="Times New Roman"/>
          <w:sz w:val="24"/>
          <w:szCs w:val="24"/>
        </w:rPr>
      </w:pPr>
      <w:r w:rsidRPr="0005171C">
        <w:rPr>
          <w:rFonts w:ascii="Arial" w:eastAsia="Times New Roman" w:hAnsi="Arial" w:cs="Arial"/>
          <w:color w:val="000000"/>
        </w:rPr>
        <w:t xml:space="preserve">Andrew earned a master’s degree from Yale Divinity School, an honorary doctorate from Berkeley </w:t>
      </w:r>
      <w:proofErr w:type="gramStart"/>
      <w:r w:rsidRPr="0005171C">
        <w:rPr>
          <w:rFonts w:ascii="Arial" w:eastAsia="Times New Roman" w:hAnsi="Arial" w:cs="Arial"/>
          <w:color w:val="000000"/>
        </w:rPr>
        <w:t>Divinity  School</w:t>
      </w:r>
      <w:proofErr w:type="gramEnd"/>
      <w:r w:rsidRPr="0005171C">
        <w:rPr>
          <w:rFonts w:ascii="Arial" w:eastAsia="Times New Roman" w:hAnsi="Arial" w:cs="Arial"/>
          <w:color w:val="000000"/>
        </w:rPr>
        <w:t xml:space="preserve"> at Yale and a B.A. in English from the University of Maine. Andrew resides with his partner, Molly, </w:t>
      </w:r>
      <w:proofErr w:type="gramStart"/>
      <w:r w:rsidRPr="0005171C">
        <w:rPr>
          <w:rFonts w:ascii="Arial" w:eastAsia="Times New Roman" w:hAnsi="Arial" w:cs="Arial"/>
          <w:color w:val="000000"/>
        </w:rPr>
        <w:t>in  Sherman</w:t>
      </w:r>
      <w:proofErr w:type="gramEnd"/>
      <w:r w:rsidRPr="0005171C">
        <w:rPr>
          <w:rFonts w:ascii="Arial" w:eastAsia="Times New Roman" w:hAnsi="Arial" w:cs="Arial"/>
          <w:color w:val="000000"/>
        </w:rPr>
        <w:t xml:space="preserve"> Oaks, California. </w:t>
      </w:r>
    </w:p>
    <w:p w:rsidR="007E4351" w:rsidRDefault="007E4351"/>
    <w:sectPr w:rsidR="007E4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71C"/>
    <w:rsid w:val="0005171C"/>
    <w:rsid w:val="007E4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84DA"/>
  <w15:chartTrackingRefBased/>
  <w15:docId w15:val="{64592886-CFA0-4E77-BC36-941FC60F2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17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9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kguinn</dc:creator>
  <cp:keywords/>
  <dc:description/>
  <cp:lastModifiedBy>kguinn</cp:lastModifiedBy>
  <cp:revision>1</cp:revision>
  <dcterms:created xsi:type="dcterms:W3CDTF">2023-09-11T19:21:00Z</dcterms:created>
  <dcterms:modified xsi:type="dcterms:W3CDTF">2023-09-11T19:22:00Z</dcterms:modified>
</cp:coreProperties>
</file>